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b/>
          <w:bCs/>
          <w:color w:val="000000"/>
          <w:sz w:val="18"/>
          <w:szCs w:val="18"/>
          <w:u w:val="single"/>
          <w:lang w:eastAsia="tr-TR"/>
        </w:rPr>
        <w:t>KARBONMONOKSİT ZEHİRLENMESİ ve ALINMASI GEREKEN ÖNLEMLER</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Ülkemizde bilgisizlik, yanlış kullanım ve ihmal yüzünden soba, şofben, baca zehirlenmeleri hemen her yıl kış aylarında özellikle alçak basınçlı havalarda tehlikeli boyutlara ulaşmaktadır. Güneybatıdan esen bir rüzgâr olan “lodos” nedeniyle her yıl onlarca kişi özellikle sobadan olmak üzere sızan karbon monoksit gazı ile zehirlenmektedir.</w:t>
      </w:r>
    </w:p>
    <w:p w:rsidR="00044DDC" w:rsidRPr="00044DDC" w:rsidRDefault="00044DDC" w:rsidP="00044DDC">
      <w:pPr>
        <w:shd w:val="clear" w:color="auto" w:fill="FFFFFF"/>
        <w:spacing w:after="0" w:line="280" w:lineRule="atLeast"/>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Karbon monoksit renksiz, tatsız, kokusuz, yanıcı zehirli bir gazdır. Vücuda solunum yolu ile girer ve doğrudan kana geçerek oksijen alımını engeller zehirlenme ve ölüme neden olur. Havagazı, kömür vb. ısıtma amacıyla kullanılan her tür soba ve ocakta yanma sırasında oluşur. Karbon monoksit zehirlenmeleri sıklıkla; kapalı ortamlarda açık ocaklar, bacası çekmeyen soba, şofben, bacasız gaz sobalarında yakıtın iyi yanmaması nedeni ile meydana gelir. Karbon monoksitle meydana gelen zehirlenmelerde kısa süre içerisinde tıbbi müdahale yapılmazsa, zehirlenmeler ölümle sonuçlanabilir.</w:t>
      </w:r>
    </w:p>
    <w:p w:rsidR="00044DDC" w:rsidRPr="00044DDC" w:rsidRDefault="00044DDC" w:rsidP="00044DDC">
      <w:pPr>
        <w:shd w:val="clear" w:color="auto" w:fill="FFFFFF"/>
        <w:spacing w:after="0" w:line="280" w:lineRule="atLeast"/>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both"/>
        <w:rPr>
          <w:rFonts w:ascii="Arial" w:eastAsia="Times New Roman" w:hAnsi="Arial" w:cs="Arial"/>
          <w:color w:val="000000"/>
          <w:sz w:val="18"/>
          <w:szCs w:val="18"/>
          <w:lang w:eastAsia="tr-TR"/>
        </w:rPr>
      </w:pPr>
      <w:r w:rsidRPr="00044DDC">
        <w:rPr>
          <w:rFonts w:ascii="Arial" w:eastAsia="Times New Roman" w:hAnsi="Arial" w:cs="Arial"/>
          <w:b/>
          <w:bCs/>
          <w:color w:val="000000"/>
          <w:sz w:val="18"/>
          <w:szCs w:val="18"/>
          <w:u w:val="single"/>
          <w:lang w:eastAsia="tr-TR"/>
        </w:rPr>
        <w:t>Soba ve Bacalarla İlgili Uyulması Gereken Kurallar  </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Kullanılan her türlü ısıtma cihazının kalite belgesine sahip olup olmadığına, garantilerine ve garanti sürelerine dikkat edilmeli,</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Kullanılan yakıtın standartlara uygunluğu kontrol edilmeli, izin belgesi olmayan satıcılardan kömür alınmamalı,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Aşırı doldurulan sobanın duman yolu daralacağı, soba içinde düzensiz ısı dağılımı nedeniyle de baca çekişi zayıflayacağı için soba yakılırken aşırı doldurulmamasına dikkat edilmeli,</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Sönmekte olan sobaya asla tutuşması güç yakıtlar konulmamalı, yakıt yavaş </w:t>
      </w:r>
      <w:proofErr w:type="spellStart"/>
      <w:r w:rsidRPr="00044DDC">
        <w:rPr>
          <w:rFonts w:ascii="Arial" w:eastAsia="Times New Roman" w:hAnsi="Arial" w:cs="Arial"/>
          <w:color w:val="000000"/>
          <w:sz w:val="18"/>
          <w:szCs w:val="18"/>
          <w:lang w:eastAsia="tr-TR"/>
        </w:rPr>
        <w:t>yavaş</w:t>
      </w:r>
      <w:proofErr w:type="spellEnd"/>
      <w:r w:rsidRPr="00044DDC">
        <w:rPr>
          <w:rFonts w:ascii="Arial" w:eastAsia="Times New Roman" w:hAnsi="Arial" w:cs="Arial"/>
          <w:color w:val="000000"/>
          <w:sz w:val="18"/>
          <w:szCs w:val="18"/>
          <w:lang w:eastAsia="tr-TR"/>
        </w:rPr>
        <w:t xml:space="preserve"> ilave edilmeli, yatmadan önce sobaya kesinlikle yakıt konulmamalı,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İyi ısınmayan ve alttan yakılan kömür sobalarında karbon monoksit zehirlenmesi riski artacağından soba tutuşturulurken yakıtın üstten yanması sağlanmalı,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Özellikle alçak basınçlı lodoslu havalarda ölüm olaylarında artış görüldüğü için eğer bacalar standartlara uygun değilse alçak basınçlı havalarda soba yakılmamalı, yakılması zorunlu ise gece yatarken mutlaka tam olarak söndürülmeli,</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Soba borularının birbiriyle birleştirilmesinde hava ve baca gazı sızdırmazlığı sağlanmalı,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Sobanın bulunduğu yer sürekli havalandırılmalı,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Bacalar standartlara uygun ve yalıtımlı olmalı, düzenli olarak temizletilmeli,</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Dumanın geri tepmesini önlemek için bacaların en üst noktasının çatının en üst noktasından 1m. </w:t>
      </w:r>
      <w:proofErr w:type="gramStart"/>
      <w:r w:rsidRPr="00044DDC">
        <w:rPr>
          <w:rFonts w:ascii="Arial" w:eastAsia="Times New Roman" w:hAnsi="Arial" w:cs="Arial"/>
          <w:color w:val="000000"/>
          <w:sz w:val="18"/>
          <w:szCs w:val="18"/>
          <w:lang w:eastAsia="tr-TR"/>
        </w:rPr>
        <w:t>daha</w:t>
      </w:r>
      <w:proofErr w:type="gramEnd"/>
      <w:r w:rsidRPr="00044DDC">
        <w:rPr>
          <w:rFonts w:ascii="Arial" w:eastAsia="Times New Roman" w:hAnsi="Arial" w:cs="Arial"/>
          <w:color w:val="000000"/>
          <w:sz w:val="18"/>
          <w:szCs w:val="18"/>
          <w:lang w:eastAsia="tr-TR"/>
        </w:rPr>
        <w:t xml:space="preserve"> yüksekte olması sağlanmalı ve baca şapkası mutlaka takılmalı,</w:t>
      </w:r>
    </w:p>
    <w:p w:rsidR="00044DDC" w:rsidRPr="00044DDC" w:rsidRDefault="00044DDC" w:rsidP="00044DDC">
      <w:pPr>
        <w:numPr>
          <w:ilvl w:val="0"/>
          <w:numId w:val="1"/>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Binaların Yangından Korunması yönündeki mevzuat hükümlerine uyulmasına özen gösterilmelidir.</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r w:rsidRPr="00044DDC">
        <w:rPr>
          <w:rFonts w:ascii="Arial" w:eastAsia="Times New Roman" w:hAnsi="Arial" w:cs="Arial"/>
          <w:b/>
          <w:bCs/>
          <w:color w:val="000000"/>
          <w:sz w:val="18"/>
          <w:szCs w:val="18"/>
          <w:u w:val="single"/>
          <w:lang w:eastAsia="tr-TR"/>
        </w:rPr>
        <w:t>Şofben Kullanımında Dikkat Edilecek Hususlar</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Alınan cihazın kalite belgesi ve garantilerine dikkat edilmeli,</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Şofben mutlaka bacaya bağlanmalı, baca bağlantısı olmayan (bina aydınlığına v.b. bağlı) şofben asla çalıştırılmamalı,</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Şofbenin monte edileceği mekân yeterli büyüklükte olmalı, şofben mümkünse banyo yerine balkona veya başka bir havadar mekâna takılmalı, şofbenin montajı mutlaka yetkili servis tarafından yapılmalı,</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Şofben zehirlenmeleri genellikle gaz kaçaklarından değil, yeterli havalandırma yapılmayan yerlerde yetersiz hava ve yetersiz yanma sonucunda oksijen oranının düşmesi ve </w:t>
      </w:r>
      <w:proofErr w:type="spellStart"/>
      <w:r w:rsidRPr="00044DDC">
        <w:rPr>
          <w:rFonts w:ascii="Arial" w:eastAsia="Times New Roman" w:hAnsi="Arial" w:cs="Arial"/>
          <w:color w:val="000000"/>
          <w:sz w:val="18"/>
          <w:szCs w:val="18"/>
          <w:lang w:eastAsia="tr-TR"/>
        </w:rPr>
        <w:t>karbonmonoksit</w:t>
      </w:r>
      <w:proofErr w:type="spellEnd"/>
      <w:r w:rsidRPr="00044DDC">
        <w:rPr>
          <w:rFonts w:ascii="Arial" w:eastAsia="Times New Roman" w:hAnsi="Arial" w:cs="Arial"/>
          <w:color w:val="000000"/>
          <w:sz w:val="18"/>
          <w:szCs w:val="18"/>
          <w:lang w:eastAsia="tr-TR"/>
        </w:rPr>
        <w:t xml:space="preserve"> oranının yükselmesiyle gerçekleştiği için şofbenin kullanıldığı yere sürekli temiz hava girmesi sağlanmalı,</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Bacalar yatak odalarından, merdiven sahanlığından, bina girişlerinden, havalandırma boşluklarından, çatı arasından, banyo ve tuvaletten geçirilmemeli,</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Konutlarda gaz kaçaklarına karşı uygun yerde detektör bulundurulmalı,</w:t>
      </w:r>
    </w:p>
    <w:p w:rsidR="00044DDC" w:rsidRPr="00044DDC" w:rsidRDefault="00044DDC" w:rsidP="00044DDC">
      <w:pPr>
        <w:numPr>
          <w:ilvl w:val="0"/>
          <w:numId w:val="2"/>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Şofbende gaz kaçağı hissedildiğinde: Öncelikle gaz vanası ve tüp </w:t>
      </w:r>
      <w:proofErr w:type="spellStart"/>
      <w:r w:rsidRPr="00044DDC">
        <w:rPr>
          <w:rFonts w:ascii="Arial" w:eastAsia="Times New Roman" w:hAnsi="Arial" w:cs="Arial"/>
          <w:color w:val="000000"/>
          <w:sz w:val="18"/>
          <w:szCs w:val="18"/>
          <w:lang w:eastAsia="tr-TR"/>
        </w:rPr>
        <w:t>dedantörü</w:t>
      </w:r>
      <w:proofErr w:type="spellEnd"/>
      <w:r w:rsidRPr="00044DDC">
        <w:rPr>
          <w:rFonts w:ascii="Arial" w:eastAsia="Times New Roman" w:hAnsi="Arial" w:cs="Arial"/>
          <w:color w:val="000000"/>
          <w:sz w:val="18"/>
          <w:szCs w:val="18"/>
          <w:lang w:eastAsia="tr-TR"/>
        </w:rPr>
        <w:t xml:space="preserve"> kapatılmalı, elektrik düğmeleri açılmamalı açıksa hemen kapatılmalı, kibrit - çakmak gibi alev ve kıvılcım çıkartabilecek hiçbir işlem yapılmamalı, pencereler karşılıklı açılarak ortam havalandırılmalı, hızla gaz şirketi yetkilisi veya şofben servisi aranmalıdır.</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lastRenderedPageBreak/>
        <w:t> </w:t>
      </w:r>
    </w:p>
    <w:p w:rsidR="00044DDC" w:rsidRPr="00044DDC" w:rsidRDefault="00044DDC" w:rsidP="00044DDC">
      <w:pPr>
        <w:shd w:val="clear" w:color="auto" w:fill="FFFFFF"/>
        <w:spacing w:after="0" w:line="280" w:lineRule="atLeast"/>
        <w:jc w:val="both"/>
        <w:rPr>
          <w:rFonts w:ascii="Arial" w:eastAsia="Times New Roman" w:hAnsi="Arial" w:cs="Arial"/>
          <w:color w:val="000000"/>
          <w:sz w:val="18"/>
          <w:szCs w:val="18"/>
          <w:lang w:eastAsia="tr-TR"/>
        </w:rPr>
      </w:pPr>
      <w:r w:rsidRPr="00044DDC">
        <w:rPr>
          <w:rFonts w:ascii="Arial" w:eastAsia="Times New Roman" w:hAnsi="Arial" w:cs="Arial"/>
          <w:b/>
          <w:bCs/>
          <w:color w:val="000000"/>
          <w:sz w:val="18"/>
          <w:szCs w:val="18"/>
          <w:u w:val="single"/>
          <w:lang w:eastAsia="tr-TR"/>
        </w:rPr>
        <w:t>Lodos Süresince Dikkat Edilecek Hususlar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Lodos esintisinin etkili olduğu süre boyunca gerekmedikçe soba yakılmamalıdır.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Yanmakta olan soba yatmadan evvel mutlak surette söndürülmelidir.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Bina yanlarında veya çatı saçak altlarında yürümemeye veya durmamaya özen gösterilmelidir.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Kopan, sarkan ve yere düşen elektrik hatlarına ve kablolarına yaklaşmayınız ve bu gibi durumları 186 </w:t>
      </w:r>
      <w:proofErr w:type="spellStart"/>
      <w:r w:rsidRPr="00044DDC">
        <w:rPr>
          <w:rFonts w:ascii="Arial" w:eastAsia="Times New Roman" w:hAnsi="Arial" w:cs="Arial"/>
          <w:color w:val="000000"/>
          <w:sz w:val="18"/>
          <w:szCs w:val="18"/>
          <w:lang w:eastAsia="tr-TR"/>
        </w:rPr>
        <w:t>no'lu</w:t>
      </w:r>
      <w:proofErr w:type="spellEnd"/>
      <w:r w:rsidRPr="00044DDC">
        <w:rPr>
          <w:rFonts w:ascii="Arial" w:eastAsia="Times New Roman" w:hAnsi="Arial" w:cs="Arial"/>
          <w:color w:val="000000"/>
          <w:sz w:val="18"/>
          <w:szCs w:val="18"/>
          <w:lang w:eastAsia="tr-TR"/>
        </w:rPr>
        <w:t xml:space="preserve"> telefondan Elektrik Arıza Servisi'ne bildirilmelidir.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Çökme veya yangın tehlikesinin bulunduğu durumlarda derhal 110 </w:t>
      </w:r>
      <w:proofErr w:type="spellStart"/>
      <w:r w:rsidRPr="00044DDC">
        <w:rPr>
          <w:rFonts w:ascii="Arial" w:eastAsia="Times New Roman" w:hAnsi="Arial" w:cs="Arial"/>
          <w:color w:val="000000"/>
          <w:sz w:val="18"/>
          <w:szCs w:val="18"/>
          <w:lang w:eastAsia="tr-TR"/>
        </w:rPr>
        <w:t>no'lu</w:t>
      </w:r>
      <w:proofErr w:type="spellEnd"/>
      <w:r w:rsidRPr="00044DDC">
        <w:rPr>
          <w:rFonts w:ascii="Arial" w:eastAsia="Times New Roman" w:hAnsi="Arial" w:cs="Arial"/>
          <w:color w:val="000000"/>
          <w:sz w:val="18"/>
          <w:szCs w:val="18"/>
          <w:lang w:eastAsia="tr-TR"/>
        </w:rPr>
        <w:t xml:space="preserve"> telefondan İtfaiye Servisi'ni aranmalıdır.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Ortaya çıkabilecek acil sağlık sorunlarında derhal 112 </w:t>
      </w:r>
      <w:proofErr w:type="spellStart"/>
      <w:r w:rsidRPr="00044DDC">
        <w:rPr>
          <w:rFonts w:ascii="Arial" w:eastAsia="Times New Roman" w:hAnsi="Arial" w:cs="Arial"/>
          <w:color w:val="000000"/>
          <w:sz w:val="18"/>
          <w:szCs w:val="18"/>
          <w:lang w:eastAsia="tr-TR"/>
        </w:rPr>
        <w:t>no'lu</w:t>
      </w:r>
      <w:proofErr w:type="spellEnd"/>
      <w:r w:rsidRPr="00044DDC">
        <w:rPr>
          <w:rFonts w:ascii="Arial" w:eastAsia="Times New Roman" w:hAnsi="Arial" w:cs="Arial"/>
          <w:color w:val="000000"/>
          <w:sz w:val="18"/>
          <w:szCs w:val="18"/>
          <w:lang w:eastAsia="tr-TR"/>
        </w:rPr>
        <w:t xml:space="preserve"> telefondan Acil Yardım Servisi aranmalıdır.</w:t>
      </w:r>
    </w:p>
    <w:p w:rsidR="00044DDC" w:rsidRPr="00044DDC" w:rsidRDefault="00044DDC" w:rsidP="00044DDC">
      <w:pPr>
        <w:numPr>
          <w:ilvl w:val="0"/>
          <w:numId w:val="3"/>
        </w:numPr>
        <w:shd w:val="clear" w:color="auto" w:fill="FFFFFF"/>
        <w:spacing w:before="100" w:beforeAutospacing="1" w:after="100" w:afterAutospacing="1" w:line="280" w:lineRule="atLeast"/>
        <w:ind w:left="0"/>
        <w:jc w:val="both"/>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xml:space="preserve">Doğalgaz Şebekesi ile ilgili ortaya çıkabilecek sorunlarda 187 </w:t>
      </w:r>
      <w:proofErr w:type="spellStart"/>
      <w:r w:rsidRPr="00044DDC">
        <w:rPr>
          <w:rFonts w:ascii="Arial" w:eastAsia="Times New Roman" w:hAnsi="Arial" w:cs="Arial"/>
          <w:color w:val="000000"/>
          <w:sz w:val="18"/>
          <w:szCs w:val="18"/>
          <w:lang w:eastAsia="tr-TR"/>
        </w:rPr>
        <w:t>no'lu</w:t>
      </w:r>
      <w:proofErr w:type="spellEnd"/>
      <w:r w:rsidRPr="00044DDC">
        <w:rPr>
          <w:rFonts w:ascii="Arial" w:eastAsia="Times New Roman" w:hAnsi="Arial" w:cs="Arial"/>
          <w:color w:val="000000"/>
          <w:sz w:val="18"/>
          <w:szCs w:val="18"/>
          <w:lang w:eastAsia="tr-TR"/>
        </w:rPr>
        <w:t xml:space="preserve"> telefondan Doğalgaz Arıza Servisi aranmalıdır.</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225" w:line="280" w:lineRule="atLeast"/>
        <w:jc w:val="center"/>
        <w:outlineLvl w:val="1"/>
        <w:rPr>
          <w:rFonts w:ascii="Arial" w:eastAsia="Times New Roman" w:hAnsi="Arial" w:cs="Arial"/>
          <w:b/>
          <w:bCs/>
          <w:color w:val="000000"/>
          <w:sz w:val="21"/>
          <w:szCs w:val="21"/>
          <w:lang w:eastAsia="tr-TR"/>
        </w:rPr>
      </w:pPr>
      <w:r w:rsidRPr="00044DDC">
        <w:rPr>
          <w:rFonts w:ascii="Arial" w:eastAsia="Times New Roman" w:hAnsi="Arial" w:cs="Arial"/>
          <w:b/>
          <w:bCs/>
          <w:color w:val="000000"/>
          <w:sz w:val="21"/>
          <w:szCs w:val="21"/>
          <w:lang w:eastAsia="tr-TR"/>
        </w:rPr>
        <w:t xml:space="preserve">Türkiye </w:t>
      </w:r>
      <w:proofErr w:type="spellStart"/>
      <w:r w:rsidRPr="00044DDC">
        <w:rPr>
          <w:rFonts w:ascii="Arial" w:eastAsia="Times New Roman" w:hAnsi="Arial" w:cs="Arial"/>
          <w:b/>
          <w:bCs/>
          <w:color w:val="000000"/>
          <w:sz w:val="21"/>
          <w:szCs w:val="21"/>
          <w:lang w:eastAsia="tr-TR"/>
        </w:rPr>
        <w:t>Karbonmonoksit</w:t>
      </w:r>
      <w:proofErr w:type="spellEnd"/>
      <w:r w:rsidRPr="00044DDC">
        <w:rPr>
          <w:rFonts w:ascii="Arial" w:eastAsia="Times New Roman" w:hAnsi="Arial" w:cs="Arial"/>
          <w:b/>
          <w:bCs/>
          <w:color w:val="000000"/>
          <w:sz w:val="21"/>
          <w:szCs w:val="21"/>
          <w:lang w:eastAsia="tr-TR"/>
        </w:rPr>
        <w:t xml:space="preserve"> Zehirlenmelerinin Önlenmesi Programı ve Eylem Planı'na ulaşmak için </w:t>
      </w:r>
      <w:hyperlink r:id="rId5" w:tgtFrame="_self" w:history="1">
        <w:r w:rsidRPr="00044DDC">
          <w:rPr>
            <w:rFonts w:ascii="Arial" w:eastAsia="Times New Roman" w:hAnsi="Arial" w:cs="Arial"/>
            <w:color w:val="0000FF"/>
            <w:sz w:val="28"/>
            <w:lang w:eastAsia="tr-TR"/>
          </w:rPr>
          <w:t>tıklayınız.</w:t>
        </w:r>
      </w:hyperlink>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225" w:line="280" w:lineRule="atLeast"/>
        <w:jc w:val="center"/>
        <w:outlineLvl w:val="1"/>
        <w:rPr>
          <w:rFonts w:ascii="Arial" w:eastAsia="Times New Roman" w:hAnsi="Arial" w:cs="Arial"/>
          <w:b/>
          <w:bCs/>
          <w:color w:val="000000"/>
          <w:sz w:val="21"/>
          <w:szCs w:val="21"/>
          <w:lang w:eastAsia="tr-TR"/>
        </w:rPr>
      </w:pPr>
      <w:r w:rsidRPr="00044DDC">
        <w:rPr>
          <w:rFonts w:ascii="Arial" w:eastAsia="Times New Roman" w:hAnsi="Arial" w:cs="Arial"/>
          <w:b/>
          <w:bCs/>
          <w:color w:val="000000"/>
          <w:sz w:val="21"/>
          <w:szCs w:val="21"/>
          <w:lang w:eastAsia="tr-TR"/>
        </w:rPr>
        <w:t xml:space="preserve">Doğru Soba Kullanımı İle İlgili </w:t>
      </w:r>
      <w:proofErr w:type="spellStart"/>
      <w:r w:rsidRPr="00044DDC">
        <w:rPr>
          <w:rFonts w:ascii="Arial" w:eastAsia="Times New Roman" w:hAnsi="Arial" w:cs="Arial"/>
          <w:b/>
          <w:bCs/>
          <w:color w:val="000000"/>
          <w:sz w:val="21"/>
          <w:szCs w:val="21"/>
          <w:lang w:eastAsia="tr-TR"/>
        </w:rPr>
        <w:t>Bilgiler'e</w:t>
      </w:r>
      <w:proofErr w:type="spellEnd"/>
      <w:r w:rsidRPr="00044DDC">
        <w:rPr>
          <w:rFonts w:ascii="Arial" w:eastAsia="Times New Roman" w:hAnsi="Arial" w:cs="Arial"/>
          <w:b/>
          <w:bCs/>
          <w:color w:val="000000"/>
          <w:sz w:val="21"/>
          <w:szCs w:val="21"/>
          <w:lang w:eastAsia="tr-TR"/>
        </w:rPr>
        <w:t xml:space="preserve"> ulaşmak için </w:t>
      </w:r>
      <w:hyperlink r:id="rId6" w:tgtFrame="_blank" w:history="1">
        <w:r w:rsidRPr="00044DDC">
          <w:rPr>
            <w:rFonts w:ascii="Arial" w:eastAsia="Times New Roman" w:hAnsi="Arial" w:cs="Arial"/>
            <w:color w:val="0000FF"/>
            <w:sz w:val="28"/>
            <w:lang w:eastAsia="tr-TR"/>
          </w:rPr>
          <w:t>tıklayınız.</w:t>
        </w:r>
      </w:hyperlink>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225" w:line="280" w:lineRule="atLeast"/>
        <w:jc w:val="center"/>
        <w:outlineLvl w:val="1"/>
        <w:rPr>
          <w:rFonts w:ascii="Arial" w:eastAsia="Times New Roman" w:hAnsi="Arial" w:cs="Arial"/>
          <w:b/>
          <w:bCs/>
          <w:color w:val="000000"/>
          <w:sz w:val="21"/>
          <w:szCs w:val="21"/>
          <w:lang w:eastAsia="tr-TR"/>
        </w:rPr>
      </w:pPr>
      <w:r w:rsidRPr="00044DDC">
        <w:rPr>
          <w:rFonts w:ascii="Arial" w:eastAsia="Times New Roman" w:hAnsi="Arial" w:cs="Arial"/>
          <w:b/>
          <w:bCs/>
          <w:color w:val="000000"/>
          <w:sz w:val="21"/>
          <w:szCs w:val="21"/>
          <w:lang w:eastAsia="tr-TR"/>
        </w:rPr>
        <w:t xml:space="preserve">Türkiye </w:t>
      </w:r>
      <w:proofErr w:type="spellStart"/>
      <w:r w:rsidRPr="00044DDC">
        <w:rPr>
          <w:rFonts w:ascii="Arial" w:eastAsia="Times New Roman" w:hAnsi="Arial" w:cs="Arial"/>
          <w:b/>
          <w:bCs/>
          <w:color w:val="000000"/>
          <w:sz w:val="21"/>
          <w:szCs w:val="21"/>
          <w:lang w:eastAsia="tr-TR"/>
        </w:rPr>
        <w:t>Karbonmonoksit</w:t>
      </w:r>
      <w:proofErr w:type="spellEnd"/>
      <w:r w:rsidRPr="00044DDC">
        <w:rPr>
          <w:rFonts w:ascii="Arial" w:eastAsia="Times New Roman" w:hAnsi="Arial" w:cs="Arial"/>
          <w:b/>
          <w:bCs/>
          <w:color w:val="000000"/>
          <w:sz w:val="21"/>
          <w:szCs w:val="21"/>
          <w:lang w:eastAsia="tr-TR"/>
        </w:rPr>
        <w:t xml:space="preserve"> Zehirlenmelerinin Önlenmesi Programı ve Eylem Planı (2015-2019) Açılış Toplantısı'nda yapılan sunumlara ulaşmak için </w:t>
      </w:r>
      <w:hyperlink r:id="rId7" w:tgtFrame="_blank" w:history="1">
        <w:r w:rsidRPr="00044DDC">
          <w:rPr>
            <w:rFonts w:ascii="Arial" w:eastAsia="Times New Roman" w:hAnsi="Arial" w:cs="Arial"/>
            <w:color w:val="0000FF"/>
            <w:sz w:val="28"/>
            <w:lang w:eastAsia="tr-TR"/>
          </w:rPr>
          <w:t>tıklayınız.</w:t>
        </w:r>
      </w:hyperlink>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225" w:line="280" w:lineRule="atLeast"/>
        <w:jc w:val="center"/>
        <w:outlineLvl w:val="1"/>
        <w:rPr>
          <w:rFonts w:ascii="Arial" w:eastAsia="Times New Roman" w:hAnsi="Arial" w:cs="Arial"/>
          <w:b/>
          <w:bCs/>
          <w:color w:val="000000"/>
          <w:sz w:val="21"/>
          <w:szCs w:val="21"/>
          <w:lang w:eastAsia="tr-TR"/>
        </w:rPr>
      </w:pPr>
      <w:proofErr w:type="spellStart"/>
      <w:r w:rsidRPr="00044DDC">
        <w:rPr>
          <w:rFonts w:ascii="Arial" w:eastAsia="Times New Roman" w:hAnsi="Arial" w:cs="Arial"/>
          <w:b/>
          <w:bCs/>
          <w:color w:val="000000"/>
          <w:sz w:val="21"/>
          <w:szCs w:val="21"/>
          <w:lang w:eastAsia="tr-TR"/>
        </w:rPr>
        <w:t>Karbonmonoksit</w:t>
      </w:r>
      <w:proofErr w:type="spellEnd"/>
      <w:r w:rsidRPr="00044DDC">
        <w:rPr>
          <w:rFonts w:ascii="Arial" w:eastAsia="Times New Roman" w:hAnsi="Arial" w:cs="Arial"/>
          <w:b/>
          <w:bCs/>
          <w:color w:val="000000"/>
          <w:sz w:val="21"/>
          <w:szCs w:val="21"/>
          <w:lang w:eastAsia="tr-TR"/>
        </w:rPr>
        <w:t xml:space="preserve"> Zehirlenmesi ve Alınması Gereken Önlemler Hakkındaki Sunum'a </w:t>
      </w:r>
      <w:proofErr w:type="gramStart"/>
      <w:r w:rsidRPr="00044DDC">
        <w:rPr>
          <w:rFonts w:ascii="Arial" w:eastAsia="Times New Roman" w:hAnsi="Arial" w:cs="Arial"/>
          <w:b/>
          <w:bCs/>
          <w:color w:val="000000"/>
          <w:sz w:val="21"/>
          <w:szCs w:val="21"/>
          <w:lang w:eastAsia="tr-TR"/>
        </w:rPr>
        <w:t>ulaşmak</w:t>
      </w:r>
      <w:proofErr w:type="gramEnd"/>
      <w:r w:rsidRPr="00044DDC">
        <w:rPr>
          <w:rFonts w:ascii="Arial" w:eastAsia="Times New Roman" w:hAnsi="Arial" w:cs="Arial"/>
          <w:b/>
          <w:bCs/>
          <w:color w:val="000000"/>
          <w:sz w:val="21"/>
          <w:szCs w:val="21"/>
          <w:lang w:eastAsia="tr-TR"/>
        </w:rPr>
        <w:t xml:space="preserve"> için </w:t>
      </w:r>
      <w:hyperlink r:id="rId8" w:tgtFrame="_self" w:history="1">
        <w:r w:rsidRPr="00044DDC">
          <w:rPr>
            <w:rFonts w:ascii="Arial" w:eastAsia="Times New Roman" w:hAnsi="Arial" w:cs="Arial"/>
            <w:color w:val="0000FF"/>
            <w:sz w:val="28"/>
            <w:lang w:eastAsia="tr-TR"/>
          </w:rPr>
          <w:t>tıklayınız.</w:t>
        </w:r>
      </w:hyperlink>
    </w:p>
    <w:p w:rsidR="00044DDC" w:rsidRPr="00044DDC" w:rsidRDefault="00044DDC" w:rsidP="00044DDC">
      <w:pPr>
        <w:shd w:val="clear" w:color="auto" w:fill="FFFFFF"/>
        <w:spacing w:after="0" w:line="280" w:lineRule="atLeast"/>
        <w:jc w:val="center"/>
        <w:rPr>
          <w:rFonts w:ascii="Arial" w:eastAsia="Times New Roman" w:hAnsi="Arial" w:cs="Arial"/>
          <w:color w:val="000000"/>
          <w:sz w:val="18"/>
          <w:szCs w:val="18"/>
          <w:lang w:eastAsia="tr-TR"/>
        </w:rPr>
      </w:pPr>
      <w:r w:rsidRPr="00044DDC">
        <w:rPr>
          <w:rFonts w:ascii="Arial" w:eastAsia="Times New Roman" w:hAnsi="Arial" w:cs="Arial"/>
          <w:color w:val="000000"/>
          <w:sz w:val="18"/>
          <w:szCs w:val="18"/>
          <w:lang w:eastAsia="tr-TR"/>
        </w:rPr>
        <w:t> </w:t>
      </w:r>
    </w:p>
    <w:p w:rsidR="00044DDC" w:rsidRPr="00044DDC" w:rsidRDefault="00044DDC" w:rsidP="00044DDC">
      <w:pPr>
        <w:shd w:val="clear" w:color="auto" w:fill="FFFFFF"/>
        <w:spacing w:after="225" w:line="280" w:lineRule="atLeast"/>
        <w:jc w:val="center"/>
        <w:outlineLvl w:val="1"/>
        <w:rPr>
          <w:rFonts w:ascii="Arial" w:eastAsia="Times New Roman" w:hAnsi="Arial" w:cs="Arial"/>
          <w:b/>
          <w:bCs/>
          <w:color w:val="000000"/>
          <w:sz w:val="21"/>
          <w:szCs w:val="21"/>
          <w:lang w:eastAsia="tr-TR"/>
        </w:rPr>
      </w:pPr>
      <w:proofErr w:type="spellStart"/>
      <w:r w:rsidRPr="00044DDC">
        <w:rPr>
          <w:rFonts w:ascii="Arial" w:eastAsia="Times New Roman" w:hAnsi="Arial" w:cs="Arial"/>
          <w:b/>
          <w:bCs/>
          <w:color w:val="000000"/>
          <w:sz w:val="21"/>
          <w:szCs w:val="21"/>
          <w:lang w:eastAsia="tr-TR"/>
        </w:rPr>
        <w:t>Karbonmonoksit</w:t>
      </w:r>
      <w:proofErr w:type="spellEnd"/>
      <w:r w:rsidRPr="00044DDC">
        <w:rPr>
          <w:rFonts w:ascii="Arial" w:eastAsia="Times New Roman" w:hAnsi="Arial" w:cs="Arial"/>
          <w:b/>
          <w:bCs/>
          <w:color w:val="000000"/>
          <w:sz w:val="21"/>
          <w:szCs w:val="21"/>
          <w:lang w:eastAsia="tr-TR"/>
        </w:rPr>
        <w:t xml:space="preserve"> Zehirlenmelerinin Önlenmesi Projesi Tanıtımı ve Değerlendirilmesi Sunumları'na ulaşmak için </w:t>
      </w:r>
      <w:hyperlink r:id="rId9" w:tgtFrame="_blank" w:history="1">
        <w:r w:rsidRPr="00044DDC">
          <w:rPr>
            <w:rFonts w:ascii="Arial" w:eastAsia="Times New Roman" w:hAnsi="Arial" w:cs="Arial"/>
            <w:color w:val="0000FF"/>
            <w:sz w:val="28"/>
            <w:lang w:eastAsia="tr-TR"/>
          </w:rPr>
          <w:t>tıklayınız.</w:t>
        </w:r>
      </w:hyperlink>
    </w:p>
    <w:p w:rsidR="00661264" w:rsidRDefault="00661264"/>
    <w:sectPr w:rsidR="00661264" w:rsidSect="00661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50A"/>
    <w:multiLevelType w:val="multilevel"/>
    <w:tmpl w:val="10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50CC"/>
    <w:multiLevelType w:val="multilevel"/>
    <w:tmpl w:val="958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D76CE"/>
    <w:multiLevelType w:val="multilevel"/>
    <w:tmpl w:val="1B2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DDC"/>
    <w:rsid w:val="00044DDC"/>
    <w:rsid w:val="006612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64"/>
  </w:style>
  <w:style w:type="paragraph" w:styleId="Balk2">
    <w:name w:val="heading 2"/>
    <w:basedOn w:val="Normal"/>
    <w:link w:val="Balk2Char"/>
    <w:uiPriority w:val="9"/>
    <w:qFormat/>
    <w:rsid w:val="00044DDC"/>
    <w:pPr>
      <w:spacing w:after="225" w:line="240" w:lineRule="auto"/>
      <w:outlineLvl w:val="1"/>
    </w:pPr>
    <w:rPr>
      <w:rFonts w:ascii="Times New Roman" w:eastAsia="Times New Roman" w:hAnsi="Times New Roman" w:cs="Times New Roman"/>
      <w:b/>
      <w:bCs/>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4DDC"/>
    <w:rPr>
      <w:rFonts w:ascii="Times New Roman" w:eastAsia="Times New Roman" w:hAnsi="Times New Roman" w:cs="Times New Roman"/>
      <w:b/>
      <w:bCs/>
      <w:sz w:val="21"/>
      <w:szCs w:val="21"/>
      <w:lang w:eastAsia="tr-TR"/>
    </w:rPr>
  </w:style>
  <w:style w:type="paragraph" w:styleId="NormalWeb">
    <w:name w:val="Normal (Web)"/>
    <w:basedOn w:val="Normal"/>
    <w:uiPriority w:val="99"/>
    <w:semiHidden/>
    <w:unhideWhenUsed/>
    <w:rsid w:val="00044DDC"/>
    <w:pPr>
      <w:spacing w:after="0" w:line="240" w:lineRule="auto"/>
    </w:pPr>
    <w:rPr>
      <w:rFonts w:ascii="Arial" w:eastAsia="Times New Roman" w:hAnsi="Arial" w:cs="Arial"/>
      <w:color w:val="000000"/>
      <w:sz w:val="18"/>
      <w:szCs w:val="18"/>
      <w:lang w:eastAsia="tr-TR"/>
    </w:rPr>
  </w:style>
  <w:style w:type="character" w:styleId="Gl">
    <w:name w:val="Strong"/>
    <w:basedOn w:val="VarsaylanParagrafYazTipi"/>
    <w:uiPriority w:val="22"/>
    <w:qFormat/>
    <w:rsid w:val="00044DDC"/>
    <w:rPr>
      <w:b/>
      <w:bCs/>
    </w:rPr>
  </w:style>
  <w:style w:type="character" w:customStyle="1" w:styleId="wffiletext">
    <w:name w:val="wf_file_text"/>
    <w:basedOn w:val="VarsaylanParagrafYazTipi"/>
    <w:rsid w:val="00044DDC"/>
  </w:style>
</w:styles>
</file>

<file path=word/webSettings.xml><?xml version="1.0" encoding="utf-8"?>
<w:webSettings xmlns:r="http://schemas.openxmlformats.org/officeDocument/2006/relationships" xmlns:w="http://schemas.openxmlformats.org/wordprocessingml/2006/main">
  <w:divs>
    <w:div w:id="1523324984">
      <w:bodyDiv w:val="1"/>
      <w:marLeft w:val="0"/>
      <w:marRight w:val="0"/>
      <w:marTop w:val="0"/>
      <w:marBottom w:val="0"/>
      <w:divBdr>
        <w:top w:val="none" w:sz="0" w:space="0" w:color="auto"/>
        <w:left w:val="none" w:sz="0" w:space="0" w:color="auto"/>
        <w:bottom w:val="none" w:sz="0" w:space="0" w:color="auto"/>
        <w:right w:val="none" w:sz="0" w:space="0" w:color="auto"/>
      </w:divBdr>
      <w:divsChild>
        <w:div w:id="2133984439">
          <w:marLeft w:val="0"/>
          <w:marRight w:val="0"/>
          <w:marTop w:val="0"/>
          <w:marBottom w:val="0"/>
          <w:divBdr>
            <w:top w:val="none" w:sz="0" w:space="0" w:color="auto"/>
            <w:left w:val="none" w:sz="0" w:space="0" w:color="auto"/>
            <w:bottom w:val="none" w:sz="0" w:space="0" w:color="auto"/>
            <w:right w:val="none" w:sz="0" w:space="0" w:color="auto"/>
          </w:divBdr>
          <w:divsChild>
            <w:div w:id="1069423141">
              <w:marLeft w:val="0"/>
              <w:marRight w:val="0"/>
              <w:marTop w:val="0"/>
              <w:marBottom w:val="0"/>
              <w:divBdr>
                <w:top w:val="none" w:sz="0" w:space="0" w:color="auto"/>
                <w:left w:val="none" w:sz="0" w:space="0" w:color="auto"/>
                <w:bottom w:val="none" w:sz="0" w:space="0" w:color="auto"/>
                <w:right w:val="none" w:sz="0" w:space="0" w:color="auto"/>
              </w:divBdr>
              <w:divsChild>
                <w:div w:id="2019887383">
                  <w:marLeft w:val="0"/>
                  <w:marRight w:val="0"/>
                  <w:marTop w:val="0"/>
                  <w:marBottom w:val="0"/>
                  <w:divBdr>
                    <w:top w:val="none" w:sz="0" w:space="0" w:color="auto"/>
                    <w:left w:val="none" w:sz="0" w:space="0" w:color="auto"/>
                    <w:bottom w:val="none" w:sz="0" w:space="0" w:color="auto"/>
                    <w:right w:val="none" w:sz="0" w:space="0" w:color="auto"/>
                  </w:divBdr>
                  <w:divsChild>
                    <w:div w:id="332529944">
                      <w:marLeft w:val="0"/>
                      <w:marRight w:val="0"/>
                      <w:marTop w:val="0"/>
                      <w:marBottom w:val="0"/>
                      <w:divBdr>
                        <w:top w:val="none" w:sz="0" w:space="0" w:color="auto"/>
                        <w:left w:val="none" w:sz="0" w:space="0" w:color="auto"/>
                        <w:bottom w:val="none" w:sz="0" w:space="0" w:color="auto"/>
                        <w:right w:val="none" w:sz="0" w:space="0" w:color="auto"/>
                      </w:divBdr>
                      <w:divsChild>
                        <w:div w:id="437870606">
                          <w:marLeft w:val="0"/>
                          <w:marRight w:val="0"/>
                          <w:marTop w:val="0"/>
                          <w:marBottom w:val="0"/>
                          <w:divBdr>
                            <w:top w:val="none" w:sz="0" w:space="0" w:color="auto"/>
                            <w:left w:val="none" w:sz="0" w:space="0" w:color="auto"/>
                            <w:bottom w:val="none" w:sz="0" w:space="0" w:color="auto"/>
                            <w:right w:val="none" w:sz="0" w:space="0" w:color="auto"/>
                          </w:divBdr>
                          <w:divsChild>
                            <w:div w:id="1798061314">
                              <w:marLeft w:val="0"/>
                              <w:marRight w:val="0"/>
                              <w:marTop w:val="0"/>
                              <w:marBottom w:val="0"/>
                              <w:divBdr>
                                <w:top w:val="none" w:sz="0" w:space="0" w:color="auto"/>
                                <w:left w:val="none" w:sz="0" w:space="0" w:color="auto"/>
                                <w:bottom w:val="none" w:sz="0" w:space="0" w:color="auto"/>
                                <w:right w:val="none" w:sz="0" w:space="0" w:color="auto"/>
                              </w:divBdr>
                              <w:divsChild>
                                <w:div w:id="1963028360">
                                  <w:marLeft w:val="0"/>
                                  <w:marRight w:val="0"/>
                                  <w:marTop w:val="0"/>
                                  <w:marBottom w:val="0"/>
                                  <w:divBdr>
                                    <w:top w:val="none" w:sz="0" w:space="0" w:color="auto"/>
                                    <w:left w:val="none" w:sz="0" w:space="0" w:color="auto"/>
                                    <w:bottom w:val="none" w:sz="0" w:space="0" w:color="auto"/>
                                    <w:right w:val="none" w:sz="0" w:space="0" w:color="auto"/>
                                  </w:divBdr>
                                  <w:divsChild>
                                    <w:div w:id="1036584963">
                                      <w:marLeft w:val="0"/>
                                      <w:marRight w:val="0"/>
                                      <w:marTop w:val="0"/>
                                      <w:marBottom w:val="0"/>
                                      <w:divBdr>
                                        <w:top w:val="none" w:sz="0" w:space="0" w:color="auto"/>
                                        <w:left w:val="none" w:sz="0" w:space="0" w:color="auto"/>
                                        <w:bottom w:val="none" w:sz="0" w:space="0" w:color="auto"/>
                                        <w:right w:val="none" w:sz="0" w:space="0" w:color="auto"/>
                                      </w:divBdr>
                                      <w:divsChild>
                                        <w:div w:id="87314072">
                                          <w:marLeft w:val="0"/>
                                          <w:marRight w:val="0"/>
                                          <w:marTop w:val="0"/>
                                          <w:marBottom w:val="135"/>
                                          <w:divBdr>
                                            <w:top w:val="none" w:sz="0" w:space="0" w:color="auto"/>
                                            <w:left w:val="none" w:sz="0" w:space="0" w:color="auto"/>
                                            <w:bottom w:val="none" w:sz="0" w:space="0" w:color="auto"/>
                                            <w:right w:val="none" w:sz="0" w:space="0" w:color="auto"/>
                                          </w:divBdr>
                                          <w:divsChild>
                                            <w:div w:id="96291518">
                                              <w:marLeft w:val="0"/>
                                              <w:marRight w:val="0"/>
                                              <w:marTop w:val="0"/>
                                              <w:marBottom w:val="0"/>
                                              <w:divBdr>
                                                <w:top w:val="none" w:sz="0" w:space="0" w:color="auto"/>
                                                <w:left w:val="none" w:sz="0" w:space="0" w:color="auto"/>
                                                <w:bottom w:val="none" w:sz="0" w:space="0" w:color="auto"/>
                                                <w:right w:val="none" w:sz="0" w:space="0" w:color="auto"/>
                                              </w:divBdr>
                                              <w:divsChild>
                                                <w:div w:id="472019996">
                                                  <w:marLeft w:val="0"/>
                                                  <w:marRight w:val="0"/>
                                                  <w:marTop w:val="0"/>
                                                  <w:marBottom w:val="0"/>
                                                  <w:divBdr>
                                                    <w:top w:val="none" w:sz="0" w:space="0" w:color="auto"/>
                                                    <w:left w:val="none" w:sz="0" w:space="0" w:color="auto"/>
                                                    <w:bottom w:val="none" w:sz="0" w:space="0" w:color="auto"/>
                                                    <w:right w:val="none" w:sz="0" w:space="0" w:color="auto"/>
                                                  </w:divBdr>
                                                  <w:divsChild>
                                                    <w:div w:id="1382093426">
                                                      <w:marLeft w:val="0"/>
                                                      <w:marRight w:val="0"/>
                                                      <w:marTop w:val="0"/>
                                                      <w:marBottom w:val="0"/>
                                                      <w:divBdr>
                                                        <w:top w:val="none" w:sz="0" w:space="0" w:color="auto"/>
                                                        <w:left w:val="none" w:sz="0" w:space="0" w:color="auto"/>
                                                        <w:bottom w:val="none" w:sz="0" w:space="0" w:color="auto"/>
                                                        <w:right w:val="none" w:sz="0" w:space="0" w:color="auto"/>
                                                      </w:divBdr>
                                                      <w:divsChild>
                                                        <w:div w:id="1703627056">
                                                          <w:marLeft w:val="0"/>
                                                          <w:marRight w:val="0"/>
                                                          <w:marTop w:val="0"/>
                                                          <w:marBottom w:val="0"/>
                                                          <w:divBdr>
                                                            <w:top w:val="none" w:sz="0" w:space="0" w:color="auto"/>
                                                            <w:left w:val="none" w:sz="0" w:space="0" w:color="auto"/>
                                                            <w:bottom w:val="none" w:sz="0" w:space="0" w:color="auto"/>
                                                            <w:right w:val="none" w:sz="0" w:space="0" w:color="auto"/>
                                                          </w:divBdr>
                                                          <w:divsChild>
                                                            <w:div w:id="1384519060">
                                                              <w:marLeft w:val="0"/>
                                                              <w:marRight w:val="0"/>
                                                              <w:marTop w:val="0"/>
                                                              <w:marBottom w:val="0"/>
                                                              <w:divBdr>
                                                                <w:top w:val="none" w:sz="0" w:space="0" w:color="auto"/>
                                                                <w:left w:val="none" w:sz="0" w:space="0" w:color="auto"/>
                                                                <w:bottom w:val="none" w:sz="0" w:space="0" w:color="auto"/>
                                                                <w:right w:val="none" w:sz="0" w:space="0" w:color="auto"/>
                                                              </w:divBdr>
                                                              <w:divsChild>
                                                                <w:div w:id="469590135">
                                                                  <w:marLeft w:val="0"/>
                                                                  <w:marRight w:val="0"/>
                                                                  <w:marTop w:val="0"/>
                                                                  <w:marBottom w:val="0"/>
                                                                  <w:divBdr>
                                                                    <w:top w:val="none" w:sz="0" w:space="0" w:color="auto"/>
                                                                    <w:left w:val="none" w:sz="0" w:space="0" w:color="auto"/>
                                                                    <w:bottom w:val="none" w:sz="0" w:space="0" w:color="auto"/>
                                                                    <w:right w:val="none" w:sz="0" w:space="0" w:color="auto"/>
                                                                  </w:divBdr>
                                                                  <w:divsChild>
                                                                    <w:div w:id="1874151249">
                                                                      <w:marLeft w:val="0"/>
                                                                      <w:marRight w:val="0"/>
                                                                      <w:marTop w:val="0"/>
                                                                      <w:marBottom w:val="0"/>
                                                                      <w:divBdr>
                                                                        <w:top w:val="none" w:sz="0" w:space="0" w:color="auto"/>
                                                                        <w:left w:val="none" w:sz="0" w:space="0" w:color="auto"/>
                                                                        <w:bottom w:val="none" w:sz="0" w:space="0" w:color="auto"/>
                                                                        <w:right w:val="none" w:sz="0" w:space="0" w:color="auto"/>
                                                                      </w:divBdr>
                                                                      <w:divsChild>
                                                                        <w:div w:id="1061366626">
                                                                          <w:marLeft w:val="0"/>
                                                                          <w:marRight w:val="0"/>
                                                                          <w:marTop w:val="0"/>
                                                                          <w:marBottom w:val="0"/>
                                                                          <w:divBdr>
                                                                            <w:top w:val="none" w:sz="0" w:space="0" w:color="auto"/>
                                                                            <w:left w:val="none" w:sz="0" w:space="0" w:color="auto"/>
                                                                            <w:bottom w:val="none" w:sz="0" w:space="0" w:color="auto"/>
                                                                            <w:right w:val="none" w:sz="0" w:space="0" w:color="auto"/>
                                                                          </w:divBdr>
                                                                          <w:divsChild>
                                                                            <w:div w:id="309946056">
                                                                              <w:marLeft w:val="0"/>
                                                                              <w:marRight w:val="0"/>
                                                                              <w:marTop w:val="0"/>
                                                                              <w:marBottom w:val="0"/>
                                                                              <w:divBdr>
                                                                                <w:top w:val="none" w:sz="0" w:space="0" w:color="auto"/>
                                                                                <w:left w:val="none" w:sz="0" w:space="0" w:color="auto"/>
                                                                                <w:bottom w:val="none" w:sz="0" w:space="0" w:color="auto"/>
                                                                                <w:right w:val="none" w:sz="0" w:space="0" w:color="auto"/>
                                                                              </w:divBdr>
                                                                              <w:divsChild>
                                                                                <w:div w:id="2075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vresagligi.thsk.saglik.gov.tr/bilgi-dokumanlar/sunum/997-karbonmonoksit-zehirlenmesi-ve-al%C4%B1nmas%C4%B1-gereken-%C3%B6nlemler-hakk%C4%B1ndaki-sunum.html" TargetMode="External"/><Relationship Id="rId3" Type="http://schemas.openxmlformats.org/officeDocument/2006/relationships/settings" Target="settings.xml"/><Relationship Id="rId7" Type="http://schemas.openxmlformats.org/officeDocument/2006/relationships/hyperlink" Target="http://cevresagligi.thsk.saglik.gov.tr/bilgi-dokumanlar/sunum/1124-t%C3%BCrkiye-karbonmonoksit-zehirlenmelerinin-%C3%B6nlenmesi-program%C4%B1-ve-eylem-plan%C4%B1-2015-2019-a%C3%A7%C4%B1l%C4%B1%C5%9F-toplant%C4%B1s%C4%B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vresagligi.thsk.saglik.gov.tr/cevresel-etkileri-izleme/1034-do%C4%9Fru-soba-kullan%C4%B1m%C4%B1-ile-ilgili-bilgiler.html" TargetMode="External"/><Relationship Id="rId11" Type="http://schemas.openxmlformats.org/officeDocument/2006/relationships/theme" Target="theme/theme1.xml"/><Relationship Id="rId5" Type="http://schemas.openxmlformats.org/officeDocument/2006/relationships/hyperlink" Target="http://cevresagligi.thsk.saglik.gov.tr/cevresel-etkileri-izleme/1201-t%C3%BCrkiye-karbonmonoksit-zehirlenmelerinin-%C3%B6nlenmesi-program%C4%B1-ve-eylem-plan%C4%B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vresagligi.thsk.saglik.gov.tr/bilgi-dokumanlar/sunum/1063-karbonmonoksit-zehirlenmelerinin-%C3%B6nlenmesi-projesi-tan%C4%B1t%C4%B1m%C4%B1-ve-de%C4%9Ferlendirilmesi-sunumlar%C4%B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cp:revision>
  <dcterms:created xsi:type="dcterms:W3CDTF">2017-12-15T06:15:00Z</dcterms:created>
  <dcterms:modified xsi:type="dcterms:W3CDTF">2017-12-15T06:16:00Z</dcterms:modified>
</cp:coreProperties>
</file>